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720"/>
        <w:gridCol w:w="3210"/>
        <w:gridCol w:w="6030"/>
        <w:gridCol w:w="120"/>
      </w:tblGrid>
      <w:tr w:rsidR="00050C3F" w14:paraId="565DAFE2" w14:textId="77777777">
        <w:tc>
          <w:tcPr>
            <w:tcW w:w="10200" w:type="dxa"/>
            <w:gridSpan w:val="5"/>
            <w:shd w:val="clear" w:color="auto" w:fill="auto"/>
          </w:tcPr>
          <w:p w14:paraId="0F41476C" w14:textId="01D58782" w:rsidR="00050C3F" w:rsidRDefault="00A26903">
            <w:pPr>
              <w:pStyle w:val="ParagraphStyle0"/>
              <w:rPr>
                <w:rStyle w:val="CharacterStyle0"/>
                <w:rFonts w:eastAsia="Calibri"/>
              </w:rPr>
            </w:pPr>
            <w:r>
              <w:rPr>
                <w:rStyle w:val="CharacterStyle0"/>
                <w:rFonts w:eastAsia="Calibri"/>
              </w:rPr>
              <w:t>ГРАФИЧЕСКОЕ ОПИСАНИЕ</w:t>
            </w:r>
            <w:r>
              <w:rPr>
                <w:rStyle w:val="CharacterStyle0"/>
                <w:rFonts w:eastAsia="Calibri"/>
              </w:rPr>
              <w:br/>
            </w:r>
          </w:p>
        </w:tc>
      </w:tr>
      <w:tr w:rsidR="00050C3F" w14:paraId="35ABC00F" w14:textId="77777777">
        <w:tc>
          <w:tcPr>
            <w:tcW w:w="120" w:type="dxa"/>
            <w:shd w:val="clear" w:color="auto" w:fill="auto"/>
          </w:tcPr>
          <w:p w14:paraId="63314D09" w14:textId="77777777" w:rsidR="00050C3F" w:rsidRDefault="00050C3F">
            <w:pPr>
              <w:pStyle w:val="ParagraphStyle1"/>
              <w:rPr>
                <w:rStyle w:val="CharacterStyle1"/>
                <w:rFonts w:eastAsia="Calibri"/>
              </w:rPr>
            </w:pPr>
          </w:p>
        </w:tc>
        <w:tc>
          <w:tcPr>
            <w:tcW w:w="9960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4DD58518" w14:textId="77777777" w:rsidR="007119F1" w:rsidRDefault="00A26903" w:rsidP="007119F1">
            <w:pPr>
              <w:pStyle w:val="ParagraphStyle2"/>
              <w:rPr>
                <w:rStyle w:val="CharacterStyle2"/>
                <w:rFonts w:eastAsia="Calibri"/>
              </w:rPr>
            </w:pPr>
            <w:r>
              <w:rPr>
                <w:rStyle w:val="CharacterStyle2"/>
                <w:rFonts w:eastAsia="Calibri"/>
              </w:rPr>
              <w:t xml:space="preserve">Публичный сервитут в отношении земель и земельных участков в целях эксплуатации объекта </w:t>
            </w:r>
          </w:p>
          <w:p w14:paraId="75654D99" w14:textId="4D176B01" w:rsidR="00050C3F" w:rsidRDefault="007119F1" w:rsidP="007119F1">
            <w:pPr>
              <w:pStyle w:val="ParagraphStyle2"/>
              <w:rPr>
                <w:rStyle w:val="CharacterStyle2"/>
                <w:rFonts w:eastAsia="Calibri"/>
              </w:rPr>
            </w:pPr>
            <w:r>
              <w:rPr>
                <w:rStyle w:val="CharacterStyle2"/>
                <w:rFonts w:eastAsia="Calibri"/>
              </w:rPr>
              <w:t>«</w:t>
            </w:r>
            <w:r w:rsidR="00A26903">
              <w:rPr>
                <w:rStyle w:val="CharacterStyle2"/>
                <w:rFonts w:eastAsia="Calibri"/>
              </w:rPr>
              <w:t>Линия связи кабельная магистрального газопровода Тула-Шостка-Киев км 244</w:t>
            </w:r>
            <w:r>
              <w:rPr>
                <w:rStyle w:val="CharacterStyle2"/>
                <w:rFonts w:eastAsia="Calibri"/>
              </w:rPr>
              <w:t>»</w:t>
            </w:r>
          </w:p>
        </w:tc>
        <w:tc>
          <w:tcPr>
            <w:tcW w:w="120" w:type="dxa"/>
            <w:shd w:val="clear" w:color="auto" w:fill="auto"/>
          </w:tcPr>
          <w:p w14:paraId="4A5EE609" w14:textId="77777777" w:rsidR="00050C3F" w:rsidRDefault="00050C3F">
            <w:pPr>
              <w:pStyle w:val="ParagraphStyle1"/>
              <w:rPr>
                <w:rStyle w:val="CharacterStyle1"/>
                <w:rFonts w:eastAsia="Calibri"/>
              </w:rPr>
            </w:pPr>
          </w:p>
        </w:tc>
      </w:tr>
      <w:tr w:rsidR="00050C3F" w14:paraId="5F4B0D63" w14:textId="77777777">
        <w:tc>
          <w:tcPr>
            <w:tcW w:w="10200" w:type="dxa"/>
            <w:gridSpan w:val="5"/>
            <w:shd w:val="clear" w:color="auto" w:fill="auto"/>
          </w:tcPr>
          <w:p w14:paraId="18F3E2A8" w14:textId="77777777" w:rsidR="00050C3F" w:rsidRDefault="00A26903">
            <w:pPr>
              <w:pStyle w:val="ParagraphStyle3"/>
              <w:rPr>
                <w:rStyle w:val="CharacterStyle3"/>
                <w:rFonts w:eastAsia="Calibri"/>
              </w:rPr>
            </w:pPr>
            <w:r>
              <w:rPr>
                <w:rStyle w:val="CharacterStyle3"/>
                <w:rFonts w:eastAsia="Calibri"/>
              </w:rPr>
              <w:t>(наименование объекта, местоположение границ которого описано (далее - объект)</w:t>
            </w:r>
          </w:p>
        </w:tc>
      </w:tr>
      <w:tr w:rsidR="00050C3F" w14:paraId="00F37365" w14:textId="77777777">
        <w:trPr>
          <w:trHeight w:val="375"/>
        </w:trPr>
        <w:tc>
          <w:tcPr>
            <w:tcW w:w="10200" w:type="dxa"/>
            <w:gridSpan w:val="5"/>
            <w:shd w:val="clear" w:color="auto" w:fill="auto"/>
            <w:vAlign w:val="bottom"/>
          </w:tcPr>
          <w:p w14:paraId="5D4D7E4F" w14:textId="77777777" w:rsidR="00050C3F" w:rsidRDefault="00A26903">
            <w:pPr>
              <w:pStyle w:val="ParagraphStyle4"/>
              <w:rPr>
                <w:rStyle w:val="CharacterStyle4"/>
                <w:rFonts w:eastAsia="Calibri"/>
              </w:rPr>
            </w:pPr>
            <w:r>
              <w:rPr>
                <w:rStyle w:val="CharacterStyle4"/>
                <w:rFonts w:eastAsia="Calibri"/>
              </w:rPr>
              <w:t>Раздел 1</w:t>
            </w:r>
          </w:p>
        </w:tc>
      </w:tr>
      <w:tr w:rsidR="00050C3F" w14:paraId="5EE921D1" w14:textId="77777777">
        <w:tc>
          <w:tcPr>
            <w:tcW w:w="102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EA33D" w14:textId="77777777" w:rsidR="00050C3F" w:rsidRDefault="00A26903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Сведения об объекте</w:t>
            </w:r>
          </w:p>
        </w:tc>
      </w:tr>
      <w:tr w:rsidR="00050C3F" w14:paraId="73531769" w14:textId="77777777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33F48" w14:textId="77777777" w:rsidR="00050C3F" w:rsidRDefault="00A26903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№</w:t>
            </w:r>
            <w:r>
              <w:rPr>
                <w:rStyle w:val="CharacterStyle6"/>
                <w:rFonts w:eastAsia="Calibri"/>
              </w:rPr>
              <w:br/>
              <w:t>п/п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5F81F9" w14:textId="77777777" w:rsidR="00050C3F" w:rsidRDefault="00A26903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Характеристики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A1EF9" w14:textId="77777777" w:rsidR="00050C3F" w:rsidRDefault="00A26903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Описание характеристик</w:t>
            </w:r>
          </w:p>
        </w:tc>
      </w:tr>
      <w:tr w:rsidR="00050C3F" w14:paraId="662986B0" w14:textId="77777777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B618FF" w14:textId="77777777" w:rsidR="00050C3F" w:rsidRDefault="00A26903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9C03C" w14:textId="77777777" w:rsidR="00050C3F" w:rsidRDefault="00A26903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2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09038" w14:textId="77777777" w:rsidR="00050C3F" w:rsidRDefault="00A26903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3</w:t>
            </w:r>
          </w:p>
        </w:tc>
      </w:tr>
      <w:tr w:rsidR="00050C3F" w14:paraId="6F022B2B" w14:textId="77777777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20FFAD" w14:textId="77777777" w:rsidR="00050C3F" w:rsidRDefault="00A26903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D85B6" w14:textId="77777777" w:rsidR="00050C3F" w:rsidRDefault="00A26903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Местоположение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F663D" w14:textId="77777777" w:rsidR="00050C3F" w:rsidRDefault="00A26903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Брянская область, Брянский район.</w:t>
            </w:r>
          </w:p>
        </w:tc>
      </w:tr>
      <w:tr w:rsidR="00050C3F" w14:paraId="35BEE7FB" w14:textId="77777777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3EF7DF" w14:textId="77777777" w:rsidR="00050C3F" w:rsidRDefault="00A26903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80B8B" w14:textId="77777777" w:rsidR="00050C3F" w:rsidRDefault="00A26903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Площадь объекта ± величина погрешности определения площади (P ± ∆P)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9F8BB1" w14:textId="77777777" w:rsidR="00050C3F" w:rsidRDefault="00A26903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233 м²</w:t>
            </w:r>
          </w:p>
        </w:tc>
      </w:tr>
      <w:tr w:rsidR="00050C3F" w14:paraId="31961C94" w14:textId="77777777">
        <w:trPr>
          <w:trHeight w:val="255"/>
        </w:trPr>
        <w:tc>
          <w:tcPr>
            <w:tcW w:w="840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D66A7D" w14:textId="77777777" w:rsidR="00050C3F" w:rsidRDefault="00A26903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t>3</w:t>
            </w:r>
          </w:p>
        </w:tc>
        <w:tc>
          <w:tcPr>
            <w:tcW w:w="3210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14:paraId="77C0233C" w14:textId="77777777" w:rsidR="00050C3F" w:rsidRDefault="00A26903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Иные характеристики объекта</w:t>
            </w: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2114AF4F" w14:textId="77777777" w:rsidR="00050C3F" w:rsidRDefault="00A26903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Вид объекта реестра границ: Граница публичного сервитута</w:t>
            </w:r>
          </w:p>
        </w:tc>
      </w:tr>
      <w:tr w:rsidR="00050C3F" w14:paraId="40B8807C" w14:textId="77777777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D31A0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4B9B5F1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229B73DC" w14:textId="77777777" w:rsidR="00050C3F" w:rsidRDefault="00A26903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Кадастровый номер квартала: 32:02:0340106</w:t>
            </w:r>
          </w:p>
        </w:tc>
      </w:tr>
      <w:tr w:rsidR="00050C3F" w14:paraId="1ACEF2D9" w14:textId="77777777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25EC6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26EB706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31440DB7" w14:textId="5923814A" w:rsidR="00050C3F" w:rsidRDefault="00A26903" w:rsidP="007119F1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 xml:space="preserve">Вид или наименование публичного сервитута по документу: Публичный сервитут в отношении земель и земельных участков в целях эксплуатации объекта </w:t>
            </w:r>
            <w:r w:rsidR="007119F1">
              <w:rPr>
                <w:rStyle w:val="CharacterStyle12"/>
                <w:rFonts w:eastAsia="Calibri"/>
              </w:rPr>
              <w:t>«</w:t>
            </w:r>
            <w:r>
              <w:rPr>
                <w:rStyle w:val="CharacterStyle12"/>
                <w:rFonts w:eastAsia="Calibri"/>
              </w:rPr>
              <w:t>Линия связи кабельная магистрального газопровода Тула-Шостка-Киев км 244</w:t>
            </w:r>
            <w:r w:rsidR="007119F1">
              <w:rPr>
                <w:rStyle w:val="CharacterStyle12"/>
                <w:rFonts w:eastAsia="Calibri"/>
              </w:rPr>
              <w:t>»</w:t>
            </w:r>
          </w:p>
        </w:tc>
      </w:tr>
      <w:tr w:rsidR="00050C3F" w14:paraId="3FB0ABB5" w14:textId="77777777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723F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143CAF7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77241E70" w14:textId="77777777" w:rsidR="00050C3F" w:rsidRDefault="00A26903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Орган, принявший решение об установлении публичного сервитута: Администрация МР Брянский район Брянской области</w:t>
            </w:r>
          </w:p>
        </w:tc>
      </w:tr>
      <w:tr w:rsidR="00050C3F" w14:paraId="0FB549B4" w14:textId="77777777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B8081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6A1BED5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4C6D146C" w14:textId="58F59708" w:rsidR="00050C3F" w:rsidRDefault="00A26903" w:rsidP="007119F1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 xml:space="preserve"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в отношении земель и земельных участков в целях эксплуатации объекта </w:t>
            </w:r>
            <w:r w:rsidR="007119F1">
              <w:rPr>
                <w:rStyle w:val="CharacterStyle12"/>
                <w:rFonts w:eastAsia="Calibri"/>
              </w:rPr>
              <w:t>«</w:t>
            </w:r>
            <w:r>
              <w:rPr>
                <w:rStyle w:val="CharacterStyle12"/>
                <w:rFonts w:eastAsia="Calibri"/>
              </w:rPr>
              <w:t>Линия связи кабельная магистрального газопровода Тула-Шостка-Киев км 244</w:t>
            </w:r>
            <w:r w:rsidR="007119F1">
              <w:rPr>
                <w:rStyle w:val="CharacterStyle12"/>
                <w:rFonts w:eastAsia="Calibri"/>
              </w:rPr>
              <w:t>»</w:t>
            </w:r>
            <w:r>
              <w:rPr>
                <w:rStyle w:val="CharacterStyle12"/>
                <w:rFonts w:eastAsia="Calibri"/>
              </w:rPr>
              <w:t>, сроком на 49 лет. Обладатель публичного сервитута: Публичное акционерное общество «Газпром» ИНН 7736050003, ОГРН 1027700070518, почтовый адрес: BOX 1255, г. Санкт-Петербург 190900, адрес электронной почты: gazprom@gazprom.ru</w:t>
            </w:r>
          </w:p>
        </w:tc>
      </w:tr>
      <w:tr w:rsidR="00050C3F" w14:paraId="2EF5049C" w14:textId="77777777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D9496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02E17AB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1F2D7BD9" w14:textId="77777777" w:rsidR="00050C3F" w:rsidRDefault="00A26903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Срок публичного сервитута: продолжительность: 49 лет</w:t>
            </w:r>
          </w:p>
        </w:tc>
      </w:tr>
      <w:tr w:rsidR="00050C3F" w14:paraId="0CE30EB9" w14:textId="77777777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BE97D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12D2B07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14:paraId="37C7F3DC" w14:textId="77777777" w:rsidR="00050C3F" w:rsidRDefault="00A26903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Обладатель публичного сервитута: Юридическое лицо, зарегистрированное в Российской Федерации Публичное акционерное общество «Газпром» (ИНН: 7736050003, ОГРН: 1027700070518, адрес эл. почты: e.zemkina@inform.gazprom.ru, почтовый адрес: BOX 1255, г. Санкт-Петербург 190900).</w:t>
            </w:r>
          </w:p>
        </w:tc>
      </w:tr>
      <w:tr w:rsidR="00050C3F" w14:paraId="2D0C87A2" w14:textId="77777777">
        <w:trPr>
          <w:trHeight w:hRule="exact" w:val="30"/>
        </w:trPr>
        <w:tc>
          <w:tcPr>
            <w:tcW w:w="10200" w:type="dxa"/>
            <w:gridSpan w:val="5"/>
            <w:tcBorders>
              <w:top w:val="single" w:sz="6" w:space="0" w:color="000000"/>
            </w:tcBorders>
            <w:shd w:val="clear" w:color="auto" w:fill="auto"/>
          </w:tcPr>
          <w:p w14:paraId="7DB893D7" w14:textId="77777777" w:rsidR="00050C3F" w:rsidRDefault="00050C3F">
            <w:pPr>
              <w:pStyle w:val="ParagraphStyle13"/>
              <w:rPr>
                <w:rStyle w:val="CharacterStyle13"/>
                <w:rFonts w:eastAsia="Calibri"/>
              </w:rPr>
            </w:pPr>
          </w:p>
        </w:tc>
      </w:tr>
    </w:tbl>
    <w:p w14:paraId="54BC1450" w14:textId="77777777" w:rsidR="00050C3F" w:rsidRDefault="00050C3F">
      <w:pPr>
        <w:sectPr w:rsidR="00050C3F">
          <w:pgSz w:w="11908" w:h="16833"/>
          <w:pgMar w:top="578" w:right="561" w:bottom="578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915"/>
        <w:gridCol w:w="495"/>
        <w:gridCol w:w="1425"/>
        <w:gridCol w:w="2685"/>
        <w:gridCol w:w="1560"/>
        <w:gridCol w:w="1695"/>
        <w:gridCol w:w="120"/>
      </w:tblGrid>
      <w:tr w:rsidR="00050C3F" w14:paraId="721279F5" w14:textId="77777777">
        <w:tc>
          <w:tcPr>
            <w:tcW w:w="10200" w:type="dxa"/>
            <w:gridSpan w:val="8"/>
            <w:shd w:val="clear" w:color="auto" w:fill="auto"/>
            <w:vAlign w:val="bottom"/>
          </w:tcPr>
          <w:p w14:paraId="4E641F52" w14:textId="77777777" w:rsidR="00050C3F" w:rsidRDefault="00A26903">
            <w:pPr>
              <w:pStyle w:val="ParagraphStyle14"/>
              <w:rPr>
                <w:rStyle w:val="CharacterStyle14"/>
                <w:rFonts w:eastAsia="Calibri"/>
              </w:rPr>
            </w:pPr>
            <w:r>
              <w:rPr>
                <w:rStyle w:val="CharacterStyle14"/>
                <w:rFonts w:eastAsia="Calibri"/>
              </w:rPr>
              <w:lastRenderedPageBreak/>
              <w:t>Раздел 2</w:t>
            </w:r>
          </w:p>
        </w:tc>
      </w:tr>
      <w:tr w:rsidR="00050C3F" w14:paraId="5621B613" w14:textId="77777777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9DD9ECB" w14:textId="77777777" w:rsidR="00050C3F" w:rsidRDefault="00A26903">
            <w:pPr>
              <w:pStyle w:val="ParagraphStyle15"/>
              <w:rPr>
                <w:rStyle w:val="CharacterStyle15"/>
                <w:rFonts w:eastAsia="Calibri"/>
              </w:rPr>
            </w:pPr>
            <w:r>
              <w:rPr>
                <w:rStyle w:val="CharacterStyle15"/>
                <w:rFonts w:eastAsia="Calibri"/>
              </w:rPr>
              <w:t>Сведения о местоположении границ объекта</w:t>
            </w:r>
          </w:p>
        </w:tc>
      </w:tr>
      <w:tr w:rsidR="00050C3F" w14:paraId="6B9085D1" w14:textId="77777777">
        <w:tc>
          <w:tcPr>
            <w:tcW w:w="2220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652D90E" w14:textId="77777777" w:rsidR="00050C3F" w:rsidRDefault="00A26903">
            <w:pPr>
              <w:pStyle w:val="ParagraphStyle16"/>
              <w:rPr>
                <w:rStyle w:val="CharacterStyle16"/>
                <w:rFonts w:eastAsia="Calibri"/>
              </w:rPr>
            </w:pPr>
            <w:r>
              <w:rPr>
                <w:rStyle w:val="CharacterStyle16"/>
                <w:rFonts w:eastAsia="Calibri"/>
              </w:rPr>
              <w:t>1. Система координат</w:t>
            </w:r>
          </w:p>
        </w:tc>
        <w:tc>
          <w:tcPr>
            <w:tcW w:w="7860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35DEC58" w14:textId="77777777" w:rsidR="00050C3F" w:rsidRDefault="00A26903">
            <w:pPr>
              <w:pStyle w:val="ParagraphStyle17"/>
              <w:rPr>
                <w:rStyle w:val="CharacterStyle17"/>
                <w:rFonts w:eastAsia="Calibri"/>
              </w:rPr>
            </w:pPr>
            <w:r>
              <w:rPr>
                <w:rStyle w:val="CharacterStyle17"/>
                <w:rFonts w:eastAsia="Calibri"/>
              </w:rPr>
              <w:t>МСК-32, зона 2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1540A1EC" w14:textId="77777777" w:rsidR="00050C3F" w:rsidRDefault="00050C3F">
            <w:pPr>
              <w:pStyle w:val="ParagraphStyle18"/>
              <w:rPr>
                <w:rStyle w:val="CharacterStyle18"/>
                <w:rFonts w:eastAsia="Calibri"/>
              </w:rPr>
            </w:pPr>
          </w:p>
        </w:tc>
      </w:tr>
      <w:tr w:rsidR="00050C3F" w14:paraId="6CCDBFAA" w14:textId="77777777">
        <w:trPr>
          <w:trHeight w:val="120"/>
        </w:trPr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A8DC7" w14:textId="77777777" w:rsidR="00050C3F" w:rsidRDefault="00050C3F">
            <w:pPr>
              <w:pStyle w:val="ParagraphStyle19"/>
              <w:rPr>
                <w:rStyle w:val="CharacterStyle19"/>
                <w:rFonts w:eastAsia="Calibri"/>
              </w:rPr>
            </w:pPr>
          </w:p>
        </w:tc>
      </w:tr>
      <w:tr w:rsidR="00050C3F" w14:paraId="027EBD64" w14:textId="77777777"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EDBB0" w14:textId="77777777" w:rsidR="00050C3F" w:rsidRDefault="00A26903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2. Сведения о характерных точках границ объекта</w:t>
            </w:r>
          </w:p>
        </w:tc>
      </w:tr>
      <w:tr w:rsidR="00050C3F" w14:paraId="30EB6A74" w14:textId="77777777">
        <w:trPr>
          <w:trHeight w:val="735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345F9F" w14:textId="77777777" w:rsidR="00050C3F" w:rsidRDefault="00A26903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Обозначение характерных точек</w:t>
            </w:r>
            <w:r>
              <w:rPr>
                <w:rStyle w:val="CharacterStyle21"/>
                <w:rFonts w:eastAsia="Calibri"/>
              </w:rPr>
              <w:br/>
              <w:t>границ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453CBE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br/>
              <w:t>Координаты, м</w:t>
            </w:r>
          </w:p>
        </w:tc>
        <w:tc>
          <w:tcPr>
            <w:tcW w:w="268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3817AB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F0E25F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293BE5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050C3F" w14:paraId="2FA7E5D9" w14:textId="77777777"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5FA8B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D7BC96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X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6A8D01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Y</w:t>
            </w:r>
          </w:p>
        </w:tc>
        <w:tc>
          <w:tcPr>
            <w:tcW w:w="268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B00FE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F78D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AAFC8F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791DFDA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297EE3" w14:textId="77777777" w:rsidR="00050C3F" w:rsidRDefault="00A26903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F5A81F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FAF6B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393C9E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73B56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0C2615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6</w:t>
            </w:r>
          </w:p>
        </w:tc>
      </w:tr>
      <w:tr w:rsidR="00050C3F" w14:paraId="36B9290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89343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562F9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499 872,34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6D24F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2 160 764,70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30523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CF58E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91997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71964B6C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6786E5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EF67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499 872,37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3286C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2 160 763,70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686B3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E4D89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5615F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9AB6126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D85723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93989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499 872,87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514ED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2 160 762,84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974B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FE46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B92AC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4A701128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BAB982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B8DB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499 873,73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29598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2 160 762,33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BC5D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28FD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1616A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432C2C16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4F1B79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DDD90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499 874,73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DBED3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2 160 762,30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7FA4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9181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ECB5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6E218AA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43384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591B8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499 876,71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81FC5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2 160 762,75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B93C9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572BA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3611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0F23562E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D0D87A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0D6F9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499 884,59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7F320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2 160 765,12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AEEA2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5A533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37CF9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26F0546A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ADEE64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F4E5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499 887,04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8D3B8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2 160 765,52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32187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E171D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D9DC9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2098E24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E32BE4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17AB4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499 888,25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13DBA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2 160 766,21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DF5DD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0648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BCDA2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30F065B2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9EC69C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3605B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499 889,59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87374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2 160 767,80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60257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8A001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1BB7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2CF723F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7A2560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F880D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499 891,34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73449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2 160 768,00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1C480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04EED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4C93D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429BB26E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5EB300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5F83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499 892,24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10418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2 160 768,34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ADBE8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72A0D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0947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2CDD627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18F7B5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E3BB1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499 897,49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8E11A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2 160 771,94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478CB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EDC43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8D17F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EC5776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16E26B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F8FA6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499 903,83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A87C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2 160 774,88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28832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CA4D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8DC4D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401E6982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82513B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7321B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499 923,36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E16F2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2 160 782,83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7206C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7BEC4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24E2D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62B76AE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C2642F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8A559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499 924,15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03292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2 160 783,40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E6AB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6125D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F5222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5C55F9C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749C26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97145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499 924,58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F4A38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2 160 784,31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23BE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31AA7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5A05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0F7A7B2E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19F04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6E30E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499 924,51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56B63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2 160 785,31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99C4A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19547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CA3C5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6290418B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D43A72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D3241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499 923,71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1C902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2 160 787,74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D2DD1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77B82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E0AE6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34C1816E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F694E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E7C02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499 923,00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4A5A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2 160 788,72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4356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50ED8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4663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CD1EBB6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F16B3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66C4A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499 922,07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2ABE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2 160 789,09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D9C57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78319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12D71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1C2B89B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C8FF6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BD15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499 921,08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DA017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2 160 788,97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781C4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E1EA6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E90DC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4B30E2F3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30E1F5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59511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499 920,27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87C39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2 160 788,39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66ECC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5F98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92F0E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E126F93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7F68FC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EB43D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499 919,84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95929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2 160 787,48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24EF9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0833B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B4043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0B88AB7F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4F19B8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A6DF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499 919,91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79EA4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2 160 786,48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1CC90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916B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C8559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7FA4E3FB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7E39B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537B3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499 920,13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9BE0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2 160 785,83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BC0F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57E82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72013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763CD66B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CB07F2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FCC12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499 902,19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8BDBB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2 160 778,52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7841A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ADB5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E4DD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CCC8111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FAB23F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94D99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499 895,47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6CC40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2 160 775,41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AA487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BE9D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3664F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3CF3FBCC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80567F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3208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499 890,39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82AA9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2 160 771,92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71F6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DC5CE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4E36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06C0BD0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F88BD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FDAD6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499 888,34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F1195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2 160 771,69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4D8F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E38F4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FDA9E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515D5B1A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DFEEE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F9DE8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499 887,85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DADAB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2 160 771,57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05EAD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0DEDD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6A9830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0E5268C8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7CE358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2A53D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499 887,04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DFA47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2 160 770,98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B5540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47DF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41FB4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3FF6C6CF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8A6FCA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EF558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499 885,66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B0D7E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2 160 769,34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7E49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E8E0E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09B1C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6C55FBD9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35DC05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6B07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499 883,82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BA603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2 160 769,04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C751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4CF7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0704F6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2DF0B22B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ABB3A9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182FB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499 875,63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EC3B3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2 160 766,61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90A8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549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E89D8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D0925C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FD8D7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5E72F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499 873,85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6C624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2 160 766,20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03897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BCCF14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6104FC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2644E4A5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FAB177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76CCDD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499 872,80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9E21A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2 160 765,59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F40E5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E950A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C8111A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2FC3303D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044B62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CCC659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499 872,34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E1EC5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2 160 764,70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34C5A8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8FA821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31DB9F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1F6093D5" w14:textId="77777777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E66F4" w14:textId="77777777" w:rsidR="00050C3F" w:rsidRDefault="00A26903">
            <w:pPr>
              <w:pStyle w:val="ParagraphStyle25"/>
              <w:rPr>
                <w:rStyle w:val="CharacterStyle25"/>
                <w:rFonts w:eastAsia="Calibri"/>
              </w:rPr>
            </w:pPr>
            <w:r>
              <w:rPr>
                <w:rStyle w:val="CharacterStyle25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050C3F" w14:paraId="27E1916E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40927" w14:textId="77777777" w:rsidR="00050C3F" w:rsidRDefault="00A26903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FEE8A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F0804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339CC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8D37BB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9FB4A3" w14:textId="77777777" w:rsidR="00050C3F" w:rsidRDefault="00A26903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6</w:t>
            </w:r>
          </w:p>
        </w:tc>
      </w:tr>
      <w:tr w:rsidR="00050C3F" w14:paraId="414B83DA" w14:textId="77777777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94F5FE" w14:textId="77777777" w:rsidR="00050C3F" w:rsidRDefault="00A26903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—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ADBA42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F5D8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43DEEE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CC36F7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6567CB" w14:textId="77777777" w:rsidR="00050C3F" w:rsidRDefault="00A26903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050C3F" w14:paraId="7F55FFEB" w14:textId="77777777">
        <w:trPr>
          <w:trHeight w:hRule="exact" w:val="45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90E2960" w14:textId="77777777" w:rsidR="00050C3F" w:rsidRDefault="00050C3F">
            <w:pPr>
              <w:pStyle w:val="ParagraphStyle26"/>
              <w:rPr>
                <w:rStyle w:val="CharacterStyle26"/>
                <w:rFonts w:eastAsia="Calibri"/>
              </w:rPr>
            </w:pPr>
          </w:p>
        </w:tc>
      </w:tr>
    </w:tbl>
    <w:p w14:paraId="2147D57B" w14:textId="77777777" w:rsidR="00050C3F" w:rsidRDefault="00050C3F">
      <w:pPr>
        <w:sectPr w:rsidR="00050C3F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885"/>
        <w:gridCol w:w="255"/>
        <w:gridCol w:w="1125"/>
        <w:gridCol w:w="1140"/>
        <w:gridCol w:w="1125"/>
        <w:gridCol w:w="1605"/>
        <w:gridCol w:w="1530"/>
        <w:gridCol w:w="1095"/>
        <w:gridCol w:w="120"/>
      </w:tblGrid>
      <w:tr w:rsidR="00050C3F" w14:paraId="2B997099" w14:textId="77777777">
        <w:tc>
          <w:tcPr>
            <w:tcW w:w="10200" w:type="dxa"/>
            <w:gridSpan w:val="10"/>
            <w:shd w:val="clear" w:color="auto" w:fill="auto"/>
            <w:vAlign w:val="bottom"/>
          </w:tcPr>
          <w:p w14:paraId="5BD593F1" w14:textId="77777777" w:rsidR="00050C3F" w:rsidRDefault="00A26903">
            <w:pPr>
              <w:pStyle w:val="ParagraphStyle27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lastRenderedPageBreak/>
              <w:t>Раздел 3</w:t>
            </w:r>
          </w:p>
        </w:tc>
      </w:tr>
      <w:tr w:rsidR="00050C3F" w14:paraId="596200D2" w14:textId="77777777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8817493" w14:textId="77777777" w:rsidR="00050C3F" w:rsidRDefault="00A26903">
            <w:pPr>
              <w:pStyle w:val="ParagraphStyle28"/>
              <w:rPr>
                <w:rStyle w:val="CharacterStyle28"/>
                <w:rFonts w:eastAsia="Calibri"/>
              </w:rPr>
            </w:pPr>
            <w:r>
              <w:rPr>
                <w:rStyle w:val="CharacterStyle28"/>
                <w:rFonts w:eastAsia="Calibri"/>
              </w:rPr>
              <w:t>Сведения о местоположении измененных (уточненных) границ объекта</w:t>
            </w:r>
          </w:p>
        </w:tc>
      </w:tr>
      <w:tr w:rsidR="00050C3F" w14:paraId="1924E58C" w14:textId="77777777"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1FC654D4" w14:textId="77777777" w:rsidR="00050C3F" w:rsidRDefault="00A26903">
            <w:pPr>
              <w:pStyle w:val="ParagraphStyle29"/>
              <w:rPr>
                <w:rStyle w:val="CharacterStyle29"/>
                <w:rFonts w:eastAsia="Calibri"/>
              </w:rPr>
            </w:pPr>
            <w:r>
              <w:rPr>
                <w:rStyle w:val="CharacterStyle29"/>
                <w:rFonts w:eastAsia="Calibri"/>
              </w:rPr>
              <w:t>1. Система координат</w:t>
            </w:r>
          </w:p>
        </w:tc>
        <w:tc>
          <w:tcPr>
            <w:tcW w:w="7875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6B10902" w14:textId="77777777" w:rsidR="00050C3F" w:rsidRDefault="00A26903">
            <w:pPr>
              <w:pStyle w:val="ParagraphStyle30"/>
              <w:rPr>
                <w:rStyle w:val="CharacterStyle30"/>
                <w:rFonts w:eastAsia="Calibri"/>
              </w:rPr>
            </w:pPr>
            <w:r>
              <w:rPr>
                <w:rStyle w:val="CharacterStyle30"/>
                <w:rFonts w:eastAsia="Calibri"/>
              </w:rPr>
              <w:t>МСК-32, зона 2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20B349DA" w14:textId="77777777" w:rsidR="00050C3F" w:rsidRDefault="00050C3F">
            <w:pPr>
              <w:pStyle w:val="ParagraphStyle31"/>
              <w:rPr>
                <w:rStyle w:val="CharacterStyle31"/>
                <w:rFonts w:eastAsia="Calibri"/>
              </w:rPr>
            </w:pPr>
          </w:p>
        </w:tc>
      </w:tr>
      <w:tr w:rsidR="00050C3F" w14:paraId="4E15A230" w14:textId="77777777">
        <w:trPr>
          <w:trHeight w:val="120"/>
        </w:trPr>
        <w:tc>
          <w:tcPr>
            <w:tcW w:w="10200" w:type="dxa"/>
            <w:gridSpan w:val="10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86EBED" w14:textId="77777777" w:rsidR="00050C3F" w:rsidRDefault="00050C3F">
            <w:pPr>
              <w:pStyle w:val="ParagraphStyle32"/>
              <w:rPr>
                <w:rStyle w:val="CharacterStyle32"/>
                <w:rFonts w:eastAsia="Calibri"/>
              </w:rPr>
            </w:pPr>
          </w:p>
        </w:tc>
      </w:tr>
      <w:tr w:rsidR="00050C3F" w14:paraId="10416A59" w14:textId="77777777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EFBE308" w14:textId="77777777" w:rsidR="00050C3F" w:rsidRDefault="00A26903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2. Сведения о характерных точках границ объекта</w:t>
            </w:r>
          </w:p>
        </w:tc>
      </w:tr>
      <w:tr w:rsidR="00050C3F" w14:paraId="7E74B8A3" w14:textId="77777777">
        <w:trPr>
          <w:trHeight w:val="735"/>
        </w:trPr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9993E7" w14:textId="77777777" w:rsidR="00050C3F" w:rsidRDefault="00A26903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Обозначение характерных точек</w:t>
            </w:r>
            <w:r>
              <w:rPr>
                <w:rStyle w:val="CharacterStyle34"/>
                <w:rFonts w:eastAsia="Calibri"/>
              </w:rPr>
              <w:br/>
              <w:t>границы</w:t>
            </w:r>
          </w:p>
        </w:tc>
        <w:tc>
          <w:tcPr>
            <w:tcW w:w="226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CBC7E7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Существующие координаты, 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C0D199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Измененные (уточненные) координаты, м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35849E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22D776B" w14:textId="77777777" w:rsidR="00050C3F" w:rsidRDefault="00A26903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4B226F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050C3F" w14:paraId="53464B85" w14:textId="77777777">
        <w:tc>
          <w:tcPr>
            <w:tcW w:w="13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DC4DE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A4BCEE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F0CA87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Y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969599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F618D4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Y</w:t>
            </w:r>
          </w:p>
        </w:tc>
        <w:tc>
          <w:tcPr>
            <w:tcW w:w="160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23357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53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EC5DAE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6BF297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1491A739" w14:textId="77777777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CBFDCA" w14:textId="77777777" w:rsidR="00050C3F" w:rsidRDefault="00A26903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D40B5F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C4FEF2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757609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3E154E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C4299B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7CD1BD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6FC80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8</w:t>
            </w:r>
          </w:p>
        </w:tc>
      </w:tr>
      <w:tr w:rsidR="00050C3F" w14:paraId="63E81CD9" w14:textId="77777777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C8FEB0" w14:textId="77777777" w:rsidR="00050C3F" w:rsidRDefault="00A26903">
            <w:pPr>
              <w:pStyle w:val="ParagraphStyle37"/>
              <w:rPr>
                <w:rStyle w:val="CharacterStyle37"/>
                <w:rFonts w:eastAsia="Calibri"/>
              </w:rPr>
            </w:pPr>
            <w:r>
              <w:rPr>
                <w:rStyle w:val="CharacterStyle37"/>
                <w:rFonts w:eastAsia="Calibri"/>
              </w:rPr>
              <w:t>—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DF7CA1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D0C66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916BB6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E09F8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15BAB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966A3D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768C10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</w:tr>
      <w:tr w:rsidR="00050C3F" w14:paraId="6C7C2C3E" w14:textId="77777777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AA7A545" w14:textId="77777777" w:rsidR="00050C3F" w:rsidRDefault="00A26903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050C3F" w14:paraId="7DCBDF9F" w14:textId="77777777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BA411A" w14:textId="77777777" w:rsidR="00050C3F" w:rsidRDefault="00A26903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6088F0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726131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074DF9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4713A2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C9274F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F5EC66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AD1B5" w14:textId="77777777" w:rsidR="00050C3F" w:rsidRDefault="00A26903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8</w:t>
            </w:r>
          </w:p>
        </w:tc>
      </w:tr>
    </w:tbl>
    <w:p w14:paraId="114ED2EC" w14:textId="77777777" w:rsidR="00050C3F" w:rsidRDefault="00050C3F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140"/>
        <w:gridCol w:w="1125"/>
        <w:gridCol w:w="1140"/>
        <w:gridCol w:w="1125"/>
        <w:gridCol w:w="1605"/>
        <w:gridCol w:w="1530"/>
        <w:gridCol w:w="1215"/>
      </w:tblGrid>
      <w:tr w:rsidR="00050C3F" w14:paraId="6E1CB768" w14:textId="77777777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FE5A77" w14:textId="77777777" w:rsidR="00050C3F" w:rsidRDefault="00A26903">
            <w:pPr>
              <w:pStyle w:val="ParagraphStyle37"/>
              <w:rPr>
                <w:rStyle w:val="CharacterStyle37"/>
                <w:rFonts w:eastAsia="Calibri"/>
              </w:rPr>
            </w:pPr>
            <w:r>
              <w:rPr>
                <w:rStyle w:val="CharacterStyle37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E13996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AE55E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EE11A1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271618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8770EF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044EF9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2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6919B" w14:textId="77777777" w:rsidR="00050C3F" w:rsidRDefault="00A26903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</w:tr>
      <w:tr w:rsidR="00050C3F" w14:paraId="5E997BEC" w14:textId="77777777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5EB4F14A" w14:textId="77777777" w:rsidR="00050C3F" w:rsidRDefault="00050C3F">
            <w:pPr>
              <w:pStyle w:val="ParagraphStyle39"/>
              <w:rPr>
                <w:rStyle w:val="CharacterStyle39"/>
                <w:rFonts w:eastAsia="Calibri"/>
              </w:rPr>
            </w:pPr>
          </w:p>
        </w:tc>
      </w:tr>
    </w:tbl>
    <w:p w14:paraId="4133F6FC" w14:textId="77777777" w:rsidR="00050C3F" w:rsidRDefault="00050C3F">
      <w:pPr>
        <w:sectPr w:rsidR="00050C3F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102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20"/>
        <w:gridCol w:w="44"/>
        <w:gridCol w:w="60"/>
        <w:gridCol w:w="1139"/>
        <w:gridCol w:w="90"/>
        <w:gridCol w:w="8002"/>
        <w:gridCol w:w="270"/>
        <w:gridCol w:w="420"/>
        <w:gridCol w:w="30"/>
        <w:gridCol w:w="135"/>
        <w:gridCol w:w="25"/>
      </w:tblGrid>
      <w:tr w:rsidR="00050C3F" w14:paraId="69C530E0" w14:textId="77777777" w:rsidTr="007119F1">
        <w:tc>
          <w:tcPr>
            <w:tcW w:w="28" w:type="dxa"/>
            <w:tcBorders>
              <w:top w:val="single" w:sz="4" w:space="0" w:color="auto"/>
              <w:left w:val="single" w:sz="4" w:space="0" w:color="auto"/>
            </w:tcBorders>
          </w:tcPr>
          <w:p w14:paraId="0196EAC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40" w:type="dxa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8B35A" w14:textId="77777777" w:rsidR="00050C3F" w:rsidRDefault="00A26903">
            <w:pPr>
              <w:pStyle w:val="ParagraphStyle40"/>
              <w:rPr>
                <w:rStyle w:val="CharacterStyle40"/>
                <w:rFonts w:eastAsia="Calibri"/>
              </w:rPr>
            </w:pPr>
            <w:r>
              <w:rPr>
                <w:rStyle w:val="CharacterStyle40"/>
                <w:rFonts w:eastAsia="Calibri"/>
              </w:rPr>
              <w:t>Раздел 4</w:t>
            </w:r>
          </w:p>
        </w:tc>
      </w:tr>
      <w:tr w:rsidR="00050C3F" w14:paraId="0D926CB6" w14:textId="77777777" w:rsidTr="007119F1">
        <w:trPr>
          <w:trHeight w:val="360"/>
        </w:trPr>
        <w:tc>
          <w:tcPr>
            <w:tcW w:w="28" w:type="dxa"/>
            <w:tcBorders>
              <w:left w:val="single" w:sz="4" w:space="0" w:color="auto"/>
            </w:tcBorders>
          </w:tcPr>
          <w:p w14:paraId="4CF0FB0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40" w:type="dxa"/>
            <w:gridSpan w:val="11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53DAD7B7" w14:textId="77777777" w:rsidR="00050C3F" w:rsidRDefault="00A26903">
            <w:pPr>
              <w:pStyle w:val="ParagraphStyle41"/>
              <w:rPr>
                <w:rStyle w:val="CharacterStyle41"/>
                <w:rFonts w:eastAsia="Calibri"/>
              </w:rPr>
            </w:pPr>
            <w:r>
              <w:rPr>
                <w:rStyle w:val="CharacterStyle41"/>
                <w:rFonts w:eastAsia="Calibri"/>
              </w:rPr>
              <w:t>План границ объекта</w:t>
            </w:r>
          </w:p>
        </w:tc>
      </w:tr>
      <w:tr w:rsidR="00050C3F" w14:paraId="61CBFFC5" w14:textId="77777777" w:rsidTr="007119F1">
        <w:trPr>
          <w:trHeight w:val="150"/>
        </w:trPr>
        <w:tc>
          <w:tcPr>
            <w:tcW w:w="28" w:type="dxa"/>
            <w:tcBorders>
              <w:left w:val="single" w:sz="4" w:space="0" w:color="auto"/>
            </w:tcBorders>
          </w:tcPr>
          <w:p w14:paraId="456144C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14:paraId="3F995FA3" w14:textId="77777777" w:rsidR="00050C3F" w:rsidRDefault="00A26903">
            <w:pPr>
              <w:pStyle w:val="ParagraphStyle42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5A1F59E5" wp14:editId="7FC885A5">
                  <wp:extent cx="8890" cy="936942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936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0" w:type="dxa"/>
            <w:gridSpan w:val="9"/>
          </w:tcPr>
          <w:p w14:paraId="79F6D10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BDA0BC" w14:textId="77777777" w:rsidR="00050C3F" w:rsidRDefault="00A26903">
            <w:pPr>
              <w:pStyle w:val="ParagraphStyle42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ABC1AE1" wp14:editId="2D600108">
                  <wp:extent cx="8890" cy="936942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936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3F" w14:paraId="518883BA" w14:textId="77777777" w:rsidTr="007119F1">
        <w:trPr>
          <w:trHeight w:val="2130"/>
        </w:trPr>
        <w:tc>
          <w:tcPr>
            <w:tcW w:w="28" w:type="dxa"/>
            <w:tcBorders>
              <w:left w:val="single" w:sz="4" w:space="0" w:color="auto"/>
            </w:tcBorders>
          </w:tcPr>
          <w:p w14:paraId="6A20209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6D8F8D5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45" w:type="dxa"/>
          </w:tcPr>
          <w:p w14:paraId="372DEA7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9300" w:type="dxa"/>
            <w:gridSpan w:val="4"/>
            <w:vMerge w:val="restart"/>
            <w:shd w:val="clear" w:color="auto" w:fill="auto"/>
            <w:vAlign w:val="center"/>
          </w:tcPr>
          <w:p w14:paraId="7788C958" w14:textId="77777777" w:rsidR="00050C3F" w:rsidRDefault="00A26903">
            <w:pPr>
              <w:pStyle w:val="ParagraphStyle43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57145AD5" wp14:editId="42ED8FCB">
                  <wp:extent cx="5903595" cy="4882515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3595" cy="4882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55A1274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585" w:type="dxa"/>
            <w:gridSpan w:val="3"/>
            <w:shd w:val="clear" w:color="auto" w:fill="auto"/>
            <w:vAlign w:val="center"/>
          </w:tcPr>
          <w:p w14:paraId="226DE2BC" w14:textId="77777777" w:rsidR="00050C3F" w:rsidRDefault="00A26903">
            <w:pPr>
              <w:pStyle w:val="ParagraphStyle43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2EB24699" wp14:editId="084B2BFC">
                  <wp:extent cx="371475" cy="135255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A0026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760EC4B8" w14:textId="77777777" w:rsidTr="007119F1">
        <w:trPr>
          <w:trHeight w:val="5550"/>
        </w:trPr>
        <w:tc>
          <w:tcPr>
            <w:tcW w:w="28" w:type="dxa"/>
            <w:tcBorders>
              <w:left w:val="single" w:sz="4" w:space="0" w:color="auto"/>
            </w:tcBorders>
          </w:tcPr>
          <w:p w14:paraId="7D3268D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11ECB3A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45" w:type="dxa"/>
          </w:tcPr>
          <w:p w14:paraId="40B50CA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9300" w:type="dxa"/>
            <w:gridSpan w:val="4"/>
            <w:vMerge/>
            <w:shd w:val="clear" w:color="auto" w:fill="auto"/>
            <w:vAlign w:val="center"/>
          </w:tcPr>
          <w:p w14:paraId="7CB3F7C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55" w:type="dxa"/>
            <w:gridSpan w:val="4"/>
          </w:tcPr>
          <w:p w14:paraId="1F3475B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94B5C9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2E3BCB51" w14:textId="77777777" w:rsidTr="007119F1">
        <w:trPr>
          <w:trHeight w:hRule="exact" w:val="15"/>
        </w:trPr>
        <w:tc>
          <w:tcPr>
            <w:tcW w:w="28" w:type="dxa"/>
            <w:tcBorders>
              <w:left w:val="single" w:sz="4" w:space="0" w:color="auto"/>
            </w:tcBorders>
          </w:tcPr>
          <w:p w14:paraId="2F9DCBD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3A1E0D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043B0A2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01F5B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78D6965" w14:textId="77777777" w:rsidTr="007119F1">
        <w:trPr>
          <w:trHeight w:val="330"/>
        </w:trPr>
        <w:tc>
          <w:tcPr>
            <w:tcW w:w="28" w:type="dxa"/>
            <w:tcBorders>
              <w:left w:val="single" w:sz="4" w:space="0" w:color="auto"/>
            </w:tcBorders>
          </w:tcPr>
          <w:p w14:paraId="46F39C7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AC7853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234E30A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9960" w:type="dxa"/>
            <w:gridSpan w:val="6"/>
            <w:shd w:val="clear" w:color="auto" w:fill="auto"/>
          </w:tcPr>
          <w:p w14:paraId="09AC32F5" w14:textId="77777777" w:rsidR="00050C3F" w:rsidRDefault="00A26903">
            <w:pPr>
              <w:pStyle w:val="ParagraphStyle44"/>
              <w:rPr>
                <w:rStyle w:val="CharacterStyle42"/>
                <w:rFonts w:eastAsia="Calibri"/>
              </w:rPr>
            </w:pPr>
            <w:r>
              <w:rPr>
                <w:rStyle w:val="CharacterStyle42"/>
                <w:rFonts w:eastAsia="Calibri"/>
              </w:rPr>
              <w:t>Масштаб 1:700</w:t>
            </w:r>
          </w:p>
        </w:tc>
        <w:tc>
          <w:tcPr>
            <w:tcW w:w="135" w:type="dxa"/>
          </w:tcPr>
          <w:p w14:paraId="2E2BA9C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1C5FA0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C3926A8" w14:textId="77777777" w:rsidTr="007119F1">
        <w:trPr>
          <w:trHeight w:hRule="exact" w:val="105"/>
        </w:trPr>
        <w:tc>
          <w:tcPr>
            <w:tcW w:w="28" w:type="dxa"/>
            <w:tcBorders>
              <w:left w:val="single" w:sz="4" w:space="0" w:color="auto"/>
            </w:tcBorders>
          </w:tcPr>
          <w:p w14:paraId="1711339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9F4F0E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14CAF84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A4A41F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33F5CDA5" w14:textId="77777777" w:rsidTr="007119F1">
        <w:trPr>
          <w:trHeight w:val="330"/>
        </w:trPr>
        <w:tc>
          <w:tcPr>
            <w:tcW w:w="28" w:type="dxa"/>
            <w:tcBorders>
              <w:left w:val="single" w:sz="4" w:space="0" w:color="auto"/>
            </w:tcBorders>
          </w:tcPr>
          <w:p w14:paraId="478CDC5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1EEB3C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3D72B00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9960" w:type="dxa"/>
            <w:gridSpan w:val="6"/>
            <w:shd w:val="clear" w:color="auto" w:fill="auto"/>
          </w:tcPr>
          <w:p w14:paraId="73D7F03B" w14:textId="77777777" w:rsidR="00050C3F" w:rsidRDefault="00A26903">
            <w:pPr>
              <w:pStyle w:val="ParagraphStyle45"/>
              <w:rPr>
                <w:rStyle w:val="CharacterStyle43"/>
                <w:rFonts w:eastAsia="Calibri"/>
              </w:rPr>
            </w:pPr>
            <w:r>
              <w:rPr>
                <w:rStyle w:val="CharacterStyle43"/>
                <w:rFonts w:eastAsia="Calibri"/>
              </w:rPr>
              <w:t>Используемые условные знаки и обозначения:</w:t>
            </w:r>
          </w:p>
        </w:tc>
        <w:tc>
          <w:tcPr>
            <w:tcW w:w="135" w:type="dxa"/>
          </w:tcPr>
          <w:p w14:paraId="3E2809A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07668C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1E5C33B3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77DF030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4184772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11DB781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2B9C0126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проектные границы публичного сервитута</w:t>
            </w:r>
          </w:p>
        </w:tc>
        <w:tc>
          <w:tcPr>
            <w:tcW w:w="165" w:type="dxa"/>
            <w:gridSpan w:val="2"/>
          </w:tcPr>
          <w:p w14:paraId="1AE4D80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3FB05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9E05DC5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523821C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4E75DC7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1A987C8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66EE2E11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6E31234" wp14:editId="103E1C73">
                  <wp:extent cx="719455" cy="288925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5A6A390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381A051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594193B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CC2626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4DF99B6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7F79F97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565806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21FC1EF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603D26B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25027E9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C021DA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53BF6124" w14:textId="77777777" w:rsidTr="007119F1">
        <w:trPr>
          <w:trHeight w:hRule="exact" w:val="30"/>
        </w:trPr>
        <w:tc>
          <w:tcPr>
            <w:tcW w:w="28" w:type="dxa"/>
            <w:tcBorders>
              <w:left w:val="single" w:sz="4" w:space="0" w:color="auto"/>
            </w:tcBorders>
          </w:tcPr>
          <w:p w14:paraId="5118BC2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3CF6E04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660637B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953FDB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C400F75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6FFE7ED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1154D30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7E2F793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7E4956F7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границы земельных участков по сведениям ЕГРН</w:t>
            </w:r>
          </w:p>
        </w:tc>
        <w:tc>
          <w:tcPr>
            <w:tcW w:w="165" w:type="dxa"/>
            <w:gridSpan w:val="2"/>
          </w:tcPr>
          <w:p w14:paraId="5E9A3FD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8FC331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BB19C05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509DE17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3E00DB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557A094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45C1E72B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39D62D29" wp14:editId="688F5F60">
                  <wp:extent cx="718820" cy="286385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3ACE2D5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12AD6E5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226DF6D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A4432A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57593DB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37BB25B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21A386C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1977105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07BB618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3A9861A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77B65" w14:textId="77777777" w:rsidR="00050C3F" w:rsidRDefault="00050C3F">
            <w:pPr>
              <w:rPr>
                <w:rStyle w:val="FakeCharacterStyle"/>
              </w:rPr>
            </w:pPr>
          </w:p>
        </w:tc>
        <w:bookmarkStart w:id="0" w:name="_GoBack"/>
        <w:bookmarkEnd w:id="0"/>
      </w:tr>
      <w:tr w:rsidR="00050C3F" w14:paraId="3993C6B2" w14:textId="77777777" w:rsidTr="007119F1">
        <w:trPr>
          <w:trHeight w:hRule="exact" w:val="30"/>
        </w:trPr>
        <w:tc>
          <w:tcPr>
            <w:tcW w:w="28" w:type="dxa"/>
            <w:tcBorders>
              <w:left w:val="single" w:sz="4" w:space="0" w:color="auto"/>
            </w:tcBorders>
          </w:tcPr>
          <w:p w14:paraId="0AB5FAF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269043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11D2F18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87675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5D125993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753A5F5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B69AF0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006B9DF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3B98F0F1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Граница кадастрового квартала</w:t>
            </w:r>
          </w:p>
        </w:tc>
        <w:tc>
          <w:tcPr>
            <w:tcW w:w="165" w:type="dxa"/>
            <w:gridSpan w:val="2"/>
          </w:tcPr>
          <w:p w14:paraId="756014F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10E448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2ACD6A91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240337D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2A812E7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38E1118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2D6B4B81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5F4ACBC7" wp14:editId="53786C54">
                  <wp:extent cx="718820" cy="286385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083C625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0F9477B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4DC1B3D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1C614C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1198224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257DFAD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6D0DE75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49710CD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1107315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5BFD5D4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F14CBC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9612A5B" w14:textId="77777777" w:rsidTr="007119F1">
        <w:trPr>
          <w:trHeight w:hRule="exact" w:val="30"/>
        </w:trPr>
        <w:tc>
          <w:tcPr>
            <w:tcW w:w="28" w:type="dxa"/>
            <w:tcBorders>
              <w:left w:val="single" w:sz="4" w:space="0" w:color="auto"/>
            </w:tcBorders>
          </w:tcPr>
          <w:p w14:paraId="0AA2819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1753120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68E7F7B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1687B6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28735103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2FA2CBB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136DD91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782EF8C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3D0A38C4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граница кадастрового квартала</w:t>
            </w:r>
          </w:p>
        </w:tc>
        <w:tc>
          <w:tcPr>
            <w:tcW w:w="165" w:type="dxa"/>
            <w:gridSpan w:val="2"/>
          </w:tcPr>
          <w:p w14:paraId="4C308EA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DD28CE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C83A696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6AF7A26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391E19B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52CE5D1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51D56D94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DE0C6F4" wp14:editId="433D62D2">
                  <wp:extent cx="719455" cy="288925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03D9B22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5193CDB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2E47DFF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68C614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71BE865C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719AA09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4104B8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102E3F3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593B7A7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59D6197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9CF70E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A61A738" w14:textId="77777777" w:rsidTr="007119F1">
        <w:trPr>
          <w:trHeight w:hRule="exact" w:val="30"/>
        </w:trPr>
        <w:tc>
          <w:tcPr>
            <w:tcW w:w="28" w:type="dxa"/>
            <w:tcBorders>
              <w:left w:val="single" w:sz="4" w:space="0" w:color="auto"/>
            </w:tcBorders>
          </w:tcPr>
          <w:p w14:paraId="3535730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E8BAED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2FBF1DE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EB492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6B770F22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1F58F19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3238734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3AAAA98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4036983A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номер существующего земельного участка в кадастровом квартале;</w:t>
            </w:r>
          </w:p>
        </w:tc>
        <w:tc>
          <w:tcPr>
            <w:tcW w:w="165" w:type="dxa"/>
            <w:gridSpan w:val="2"/>
          </w:tcPr>
          <w:p w14:paraId="097AD06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999F0A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764DE722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518C76A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14B09C5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566A8DD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50D17CCD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2504E683" wp14:editId="480BE95C">
                  <wp:extent cx="718820" cy="286385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0FADA7A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1406849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59189E0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72FC8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60A3DC7A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25A8F06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D1A517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55B3293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5541735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4AF3495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5276C8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F92B766" w14:textId="77777777" w:rsidTr="007119F1">
        <w:trPr>
          <w:trHeight w:hRule="exact" w:val="30"/>
        </w:trPr>
        <w:tc>
          <w:tcPr>
            <w:tcW w:w="28" w:type="dxa"/>
            <w:tcBorders>
              <w:left w:val="single" w:sz="4" w:space="0" w:color="auto"/>
            </w:tcBorders>
          </w:tcPr>
          <w:p w14:paraId="094E1E0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14E3712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7478A0E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C0F56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5B5E29D5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4A92952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746FDAF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0231317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3443915A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Линия электропередачи воздушная</w:t>
            </w:r>
          </w:p>
        </w:tc>
        <w:tc>
          <w:tcPr>
            <w:tcW w:w="165" w:type="dxa"/>
            <w:gridSpan w:val="2"/>
          </w:tcPr>
          <w:p w14:paraId="1F2BEB7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F5D0F5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1A79FE7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4677C0B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7B28513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54C0A20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7D154B98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C0449FD" wp14:editId="1B97210A">
                  <wp:extent cx="718820" cy="28638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350210F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2B527CA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1685A642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47E84D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D6CA1C5" w14:textId="77777777" w:rsidTr="007119F1">
        <w:trPr>
          <w:trHeight w:val="240"/>
        </w:trPr>
        <w:tc>
          <w:tcPr>
            <w:tcW w:w="28" w:type="dxa"/>
            <w:tcBorders>
              <w:left w:val="single" w:sz="4" w:space="0" w:color="auto"/>
            </w:tcBorders>
          </w:tcPr>
          <w:p w14:paraId="16AE10C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2EC73E9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2CB851E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362BBBF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46D7B4A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3A8E29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516530C5" w14:textId="77777777" w:rsidTr="007119F1">
        <w:trPr>
          <w:trHeight w:hRule="exact" w:val="15"/>
        </w:trPr>
        <w:tc>
          <w:tcPr>
            <w:tcW w:w="28" w:type="dxa"/>
            <w:tcBorders>
              <w:left w:val="single" w:sz="4" w:space="0" w:color="auto"/>
            </w:tcBorders>
          </w:tcPr>
          <w:p w14:paraId="5B86EB7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6204197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5251868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A3C264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68D4FF27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320CE97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3465ED7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45531F7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20EB8F32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Линия связи кабельная</w:t>
            </w:r>
          </w:p>
        </w:tc>
        <w:tc>
          <w:tcPr>
            <w:tcW w:w="165" w:type="dxa"/>
            <w:gridSpan w:val="2"/>
          </w:tcPr>
          <w:p w14:paraId="07E13F0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3B4BBA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9289A79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4E4D5A2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889567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17C74FE7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545112A1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FDB43F8" wp14:editId="69CB3192">
                  <wp:extent cx="719455" cy="288925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45448FC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724D286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1513C01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BD606A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7B7C94A0" w14:textId="77777777" w:rsidTr="007119F1">
        <w:trPr>
          <w:trHeight w:val="240"/>
        </w:trPr>
        <w:tc>
          <w:tcPr>
            <w:tcW w:w="28" w:type="dxa"/>
            <w:tcBorders>
              <w:left w:val="single" w:sz="4" w:space="0" w:color="auto"/>
            </w:tcBorders>
          </w:tcPr>
          <w:p w14:paraId="35BAF73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60ABAC7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3504FC4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1B4EBA2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364786B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08D913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4161AD6C" w14:textId="77777777" w:rsidTr="007119F1">
        <w:trPr>
          <w:trHeight w:hRule="exact" w:val="15"/>
        </w:trPr>
        <w:tc>
          <w:tcPr>
            <w:tcW w:w="28" w:type="dxa"/>
            <w:tcBorders>
              <w:left w:val="single" w:sz="4" w:space="0" w:color="auto"/>
            </w:tcBorders>
          </w:tcPr>
          <w:p w14:paraId="755EBF8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4EE66C3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78D17F0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02E040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FD6E5E6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5B46EE9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4B3BCEF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5080288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5F9FCFD5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границы БКЭС</w:t>
            </w:r>
          </w:p>
        </w:tc>
        <w:tc>
          <w:tcPr>
            <w:tcW w:w="165" w:type="dxa"/>
            <w:gridSpan w:val="2"/>
          </w:tcPr>
          <w:p w14:paraId="10F503D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0D9F9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3B489A9A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423E641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6E93E29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3A69635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78151DBA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33399BE3" wp14:editId="441E11E1">
                  <wp:extent cx="718820" cy="286385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5D2264F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0B87AC3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6EE5E5E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B1FD21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6BE6DB14" w14:textId="77777777" w:rsidTr="007119F1">
        <w:trPr>
          <w:trHeight w:val="240"/>
        </w:trPr>
        <w:tc>
          <w:tcPr>
            <w:tcW w:w="28" w:type="dxa"/>
            <w:tcBorders>
              <w:left w:val="single" w:sz="4" w:space="0" w:color="auto"/>
            </w:tcBorders>
          </w:tcPr>
          <w:p w14:paraId="6B5FE7F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952459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4444BCD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1C0DA880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5305FDE8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EA8B18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882D2DE" w14:textId="77777777" w:rsidTr="007119F1">
        <w:trPr>
          <w:trHeight w:hRule="exact" w:val="15"/>
        </w:trPr>
        <w:tc>
          <w:tcPr>
            <w:tcW w:w="28" w:type="dxa"/>
            <w:tcBorders>
              <w:left w:val="single" w:sz="4" w:space="0" w:color="auto"/>
            </w:tcBorders>
          </w:tcPr>
          <w:p w14:paraId="126F736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8ABB21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4DDC6E4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07E87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31AD790B" w14:textId="77777777" w:rsidTr="007119F1">
        <w:tc>
          <w:tcPr>
            <w:tcW w:w="28" w:type="dxa"/>
            <w:tcBorders>
              <w:left w:val="single" w:sz="4" w:space="0" w:color="auto"/>
            </w:tcBorders>
          </w:tcPr>
          <w:p w14:paraId="1DE04F9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415B000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14:paraId="5B1C8C5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 w:val="restart"/>
            <w:shd w:val="clear" w:color="auto" w:fill="auto"/>
            <w:vAlign w:val="center"/>
          </w:tcPr>
          <w:p w14:paraId="713FEAB8" w14:textId="77777777" w:rsidR="00050C3F" w:rsidRDefault="00A26903">
            <w:pPr>
              <w:pStyle w:val="ParagraphStyle46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- характерная точка проектной границы публичного сервитута</w:t>
            </w:r>
          </w:p>
        </w:tc>
        <w:tc>
          <w:tcPr>
            <w:tcW w:w="165" w:type="dxa"/>
            <w:gridSpan w:val="2"/>
          </w:tcPr>
          <w:p w14:paraId="3C1C993E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2FB7DD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24A3F210" w14:textId="77777777" w:rsidTr="007119F1">
        <w:trPr>
          <w:trHeight w:val="225"/>
        </w:trPr>
        <w:tc>
          <w:tcPr>
            <w:tcW w:w="28" w:type="dxa"/>
            <w:tcBorders>
              <w:left w:val="single" w:sz="4" w:space="0" w:color="auto"/>
            </w:tcBorders>
          </w:tcPr>
          <w:p w14:paraId="67097A1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719D3E5C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386E3B3F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77E3A20C" w14:textId="77777777" w:rsidR="00050C3F" w:rsidRDefault="00A26903">
            <w:pPr>
              <w:pStyle w:val="ParagraphStyle4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50A0CA57" wp14:editId="437F5122">
                  <wp:extent cx="718820" cy="286385"/>
                  <wp:effectExtent l="0" t="0" r="0" b="0"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14:paraId="72CC8F1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700" w:type="dxa"/>
            <w:gridSpan w:val="3"/>
            <w:vMerge/>
            <w:shd w:val="clear" w:color="auto" w:fill="auto"/>
            <w:vAlign w:val="center"/>
          </w:tcPr>
          <w:p w14:paraId="2C9AFC9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14:paraId="50D9EBF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3EA099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147E6859" w14:textId="77777777" w:rsidTr="007119F1">
        <w:trPr>
          <w:trHeight w:val="240"/>
        </w:trPr>
        <w:tc>
          <w:tcPr>
            <w:tcW w:w="28" w:type="dxa"/>
            <w:tcBorders>
              <w:left w:val="single" w:sz="4" w:space="0" w:color="auto"/>
            </w:tcBorders>
          </w:tcPr>
          <w:p w14:paraId="408A198B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0D02B926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14:paraId="3C859D81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6CF82844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8955" w:type="dxa"/>
            <w:gridSpan w:val="6"/>
          </w:tcPr>
          <w:p w14:paraId="072DA0B5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7AF7B9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013A7104" w14:textId="77777777" w:rsidTr="007119F1">
        <w:trPr>
          <w:trHeight w:val="285"/>
        </w:trPr>
        <w:tc>
          <w:tcPr>
            <w:tcW w:w="28" w:type="dxa"/>
            <w:tcBorders>
              <w:left w:val="single" w:sz="4" w:space="0" w:color="auto"/>
            </w:tcBorders>
          </w:tcPr>
          <w:p w14:paraId="5075E6C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14:paraId="56239FA9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</w:tcPr>
          <w:p w14:paraId="2FB0ECCA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78C56B" w14:textId="77777777" w:rsidR="00050C3F" w:rsidRDefault="00050C3F">
            <w:pPr>
              <w:rPr>
                <w:rStyle w:val="FakeCharacterStyle"/>
              </w:rPr>
            </w:pPr>
          </w:p>
        </w:tc>
      </w:tr>
      <w:tr w:rsidR="00050C3F" w14:paraId="7824AAA7" w14:textId="77777777" w:rsidTr="007119F1">
        <w:trPr>
          <w:trHeight w:hRule="exact" w:val="15"/>
        </w:trPr>
        <w:tc>
          <w:tcPr>
            <w:tcW w:w="28" w:type="dxa"/>
            <w:tcBorders>
              <w:left w:val="single" w:sz="4" w:space="0" w:color="auto"/>
              <w:bottom w:val="single" w:sz="4" w:space="0" w:color="auto"/>
            </w:tcBorders>
          </w:tcPr>
          <w:p w14:paraId="47E15D0D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B96C3" w14:textId="77777777" w:rsidR="00050C3F" w:rsidRDefault="00050C3F">
            <w:pPr>
              <w:rPr>
                <w:rStyle w:val="FakeCharacterStyle"/>
              </w:rPr>
            </w:pPr>
          </w:p>
        </w:tc>
        <w:tc>
          <w:tcPr>
            <w:tcW w:w="1020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9384EA" w14:textId="77777777" w:rsidR="00050C3F" w:rsidRDefault="00A26903">
            <w:pPr>
              <w:pStyle w:val="ParagraphStyle42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65863EA" wp14:editId="07FDC454">
                  <wp:extent cx="6479540" cy="8890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9540" cy="8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E92F" w14:textId="77777777" w:rsidR="00050C3F" w:rsidRDefault="00050C3F">
            <w:pPr>
              <w:rPr>
                <w:rStyle w:val="FakeCharacterStyle"/>
              </w:rPr>
            </w:pPr>
          </w:p>
        </w:tc>
      </w:tr>
    </w:tbl>
    <w:p w14:paraId="31B3CF2A" w14:textId="77777777" w:rsidR="00050C3F" w:rsidRDefault="00050C3F">
      <w:pPr>
        <w:spacing w:line="15" w:lineRule="exact"/>
      </w:pPr>
    </w:p>
    <w:sectPr w:rsidR="00050C3F">
      <w:pgSz w:w="11908" w:h="16833"/>
      <w:pgMar w:top="566" w:right="510" w:bottom="850" w:left="1133" w:header="244" w:footer="2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50C3F"/>
    <w:rsid w:val="00050C3F"/>
    <w:rsid w:val="007119F1"/>
    <w:rsid w:val="00A26903"/>
    <w:rsid w:val="00A5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BCF4"/>
  <w15:docId w15:val="{080901C4-2766-4FB5-BA85-73AD4982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0">
    <w:name w:val="ParagraphStyle0"/>
    <w:hidden/>
    <w:pPr>
      <w:jc w:val="center"/>
    </w:pPr>
  </w:style>
  <w:style w:type="paragraph" w:customStyle="1" w:styleId="ParagraphStyle1">
    <w:name w:val="ParagraphStyle1"/>
    <w:hidden/>
  </w:style>
  <w:style w:type="paragraph" w:customStyle="1" w:styleId="ParagraphStyle2">
    <w:name w:val="ParagraphStyle2"/>
    <w:hidden/>
    <w:pPr>
      <w:jc w:val="center"/>
    </w:pPr>
  </w:style>
  <w:style w:type="paragraph" w:customStyle="1" w:styleId="ParagraphStyle3">
    <w:name w:val="ParagraphStyle3"/>
    <w:hidden/>
    <w:pPr>
      <w:jc w:val="center"/>
    </w:pPr>
  </w:style>
  <w:style w:type="paragraph" w:customStyle="1" w:styleId="ParagraphStyle4">
    <w:name w:val="ParagraphStyle4"/>
    <w:hidden/>
    <w:pPr>
      <w:ind w:left="28" w:right="28"/>
      <w:jc w:val="center"/>
    </w:pPr>
  </w:style>
  <w:style w:type="paragraph" w:customStyle="1" w:styleId="ParagraphStyle5">
    <w:name w:val="ParagraphStyle5"/>
    <w:hidden/>
    <w:pPr>
      <w:jc w:val="center"/>
    </w:pPr>
  </w:style>
  <w:style w:type="paragraph" w:customStyle="1" w:styleId="ParagraphStyle6">
    <w:name w:val="ParagraphStyle6"/>
    <w:hidden/>
    <w:pPr>
      <w:ind w:left="28" w:right="28"/>
      <w:jc w:val="center"/>
    </w:pPr>
  </w:style>
  <w:style w:type="paragraph" w:customStyle="1" w:styleId="ParagraphStyle7">
    <w:name w:val="ParagraphStyle7"/>
    <w:hidden/>
    <w:pPr>
      <w:ind w:left="28" w:right="28"/>
      <w:jc w:val="center"/>
    </w:pPr>
  </w:style>
  <w:style w:type="paragraph" w:customStyle="1" w:styleId="ParagraphStyle8">
    <w:name w:val="ParagraphStyle8"/>
    <w:hidden/>
    <w:pPr>
      <w:ind w:left="28" w:right="28"/>
      <w:jc w:val="center"/>
    </w:pPr>
  </w:style>
  <w:style w:type="paragraph" w:customStyle="1" w:styleId="ParagraphStyle9">
    <w:name w:val="ParagraphStyle9"/>
    <w:hidden/>
    <w:pPr>
      <w:ind w:left="28" w:right="28"/>
    </w:pPr>
  </w:style>
  <w:style w:type="paragraph" w:customStyle="1" w:styleId="ParagraphStyle10">
    <w:name w:val="ParagraphStyle10"/>
    <w:hidden/>
    <w:pPr>
      <w:ind w:left="28" w:right="28"/>
      <w:jc w:val="center"/>
    </w:pPr>
  </w:style>
  <w:style w:type="paragraph" w:customStyle="1" w:styleId="ParagraphStyle11">
    <w:name w:val="ParagraphStyle11"/>
    <w:hidden/>
    <w:pPr>
      <w:ind w:left="28" w:right="28"/>
      <w:jc w:val="center"/>
    </w:pPr>
  </w:style>
  <w:style w:type="paragraph" w:customStyle="1" w:styleId="ParagraphStyle12">
    <w:name w:val="ParagraphStyle12"/>
    <w:hidden/>
    <w:pPr>
      <w:ind w:left="28" w:right="28"/>
    </w:pPr>
  </w:style>
  <w:style w:type="paragraph" w:customStyle="1" w:styleId="ParagraphStyle13">
    <w:name w:val="ParagraphStyle13"/>
    <w:hidden/>
    <w:pPr>
      <w:ind w:left="28" w:right="28"/>
    </w:pPr>
  </w:style>
  <w:style w:type="paragraph" w:customStyle="1" w:styleId="ParagraphStyle14">
    <w:name w:val="ParagraphStyle14"/>
    <w:hidden/>
    <w:pPr>
      <w:ind w:left="28" w:right="28"/>
      <w:jc w:val="center"/>
    </w:pPr>
  </w:style>
  <w:style w:type="paragraph" w:customStyle="1" w:styleId="ParagraphStyle15">
    <w:name w:val="ParagraphStyle15"/>
    <w:hidden/>
    <w:pPr>
      <w:jc w:val="center"/>
    </w:pPr>
  </w:style>
  <w:style w:type="paragraph" w:customStyle="1" w:styleId="ParagraphStyle16">
    <w:name w:val="ParagraphStyle16"/>
    <w:hidden/>
    <w:pPr>
      <w:ind w:left="28" w:right="28"/>
    </w:pPr>
  </w:style>
  <w:style w:type="paragraph" w:customStyle="1" w:styleId="ParagraphStyle17">
    <w:name w:val="ParagraphStyle17"/>
    <w:hidden/>
    <w:pPr>
      <w:ind w:left="28" w:right="28"/>
    </w:pPr>
  </w:style>
  <w:style w:type="paragraph" w:customStyle="1" w:styleId="ParagraphStyle18">
    <w:name w:val="ParagraphStyle18"/>
    <w:hidden/>
    <w:pPr>
      <w:ind w:left="28" w:right="28"/>
    </w:pPr>
  </w:style>
  <w:style w:type="paragraph" w:customStyle="1" w:styleId="ParagraphStyle19">
    <w:name w:val="ParagraphStyle19"/>
    <w:hidden/>
    <w:pPr>
      <w:ind w:left="28" w:right="28"/>
    </w:pPr>
  </w:style>
  <w:style w:type="paragraph" w:customStyle="1" w:styleId="ParagraphStyle20">
    <w:name w:val="ParagraphStyle20"/>
    <w:hidden/>
    <w:pPr>
      <w:ind w:left="28" w:right="28"/>
      <w:jc w:val="center"/>
    </w:pPr>
  </w:style>
  <w:style w:type="paragraph" w:customStyle="1" w:styleId="ParagraphStyle21">
    <w:name w:val="ParagraphStyle21"/>
    <w:hidden/>
    <w:pPr>
      <w:ind w:left="28" w:right="28"/>
      <w:jc w:val="center"/>
    </w:pPr>
  </w:style>
  <w:style w:type="paragraph" w:customStyle="1" w:styleId="ParagraphStyle22">
    <w:name w:val="ParagraphStyle22"/>
    <w:hidden/>
    <w:pPr>
      <w:ind w:left="28" w:right="28"/>
      <w:jc w:val="center"/>
    </w:pPr>
  </w:style>
  <w:style w:type="paragraph" w:customStyle="1" w:styleId="ParagraphStyle23">
    <w:name w:val="ParagraphStyle23"/>
    <w:hidden/>
    <w:pPr>
      <w:ind w:left="28" w:right="28"/>
      <w:jc w:val="center"/>
    </w:pPr>
  </w:style>
  <w:style w:type="paragraph" w:customStyle="1" w:styleId="ParagraphStyle24">
    <w:name w:val="ParagraphStyle24"/>
    <w:hidden/>
    <w:pPr>
      <w:ind w:left="28" w:right="28"/>
      <w:jc w:val="center"/>
    </w:pPr>
  </w:style>
  <w:style w:type="paragraph" w:customStyle="1" w:styleId="ParagraphStyle25">
    <w:name w:val="ParagraphStyle25"/>
    <w:hidden/>
    <w:pPr>
      <w:ind w:left="28" w:right="28"/>
      <w:jc w:val="center"/>
    </w:pPr>
  </w:style>
  <w:style w:type="paragraph" w:customStyle="1" w:styleId="ParagraphStyle26">
    <w:name w:val="ParagraphStyle26"/>
    <w:hidden/>
    <w:pPr>
      <w:ind w:left="28" w:right="28"/>
      <w:jc w:val="center"/>
    </w:pPr>
  </w:style>
  <w:style w:type="paragraph" w:customStyle="1" w:styleId="ParagraphStyle27">
    <w:name w:val="ParagraphStyle27"/>
    <w:hidden/>
    <w:pPr>
      <w:ind w:left="28" w:right="28"/>
      <w:jc w:val="center"/>
    </w:pPr>
  </w:style>
  <w:style w:type="paragraph" w:customStyle="1" w:styleId="ParagraphStyle28">
    <w:name w:val="ParagraphStyle28"/>
    <w:hidden/>
    <w:pPr>
      <w:jc w:val="center"/>
    </w:pPr>
  </w:style>
  <w:style w:type="paragraph" w:customStyle="1" w:styleId="ParagraphStyle29">
    <w:name w:val="ParagraphStyle29"/>
    <w:hidden/>
    <w:pPr>
      <w:ind w:left="28" w:right="28"/>
    </w:pPr>
  </w:style>
  <w:style w:type="paragraph" w:customStyle="1" w:styleId="ParagraphStyle30">
    <w:name w:val="ParagraphStyle30"/>
    <w:hidden/>
    <w:pPr>
      <w:ind w:left="28" w:right="28"/>
    </w:pPr>
  </w:style>
  <w:style w:type="paragraph" w:customStyle="1" w:styleId="ParagraphStyle31">
    <w:name w:val="ParagraphStyle31"/>
    <w:hidden/>
    <w:pPr>
      <w:ind w:left="28" w:right="28"/>
    </w:pPr>
  </w:style>
  <w:style w:type="paragraph" w:customStyle="1" w:styleId="ParagraphStyle32">
    <w:name w:val="ParagraphStyle32"/>
    <w:hidden/>
    <w:pPr>
      <w:ind w:left="28" w:right="28"/>
    </w:pPr>
  </w:style>
  <w:style w:type="paragraph" w:customStyle="1" w:styleId="ParagraphStyle33">
    <w:name w:val="ParagraphStyle33"/>
    <w:hidden/>
    <w:pPr>
      <w:ind w:left="28" w:right="28"/>
      <w:jc w:val="center"/>
    </w:pPr>
  </w:style>
  <w:style w:type="paragraph" w:customStyle="1" w:styleId="ParagraphStyle34">
    <w:name w:val="ParagraphStyle34"/>
    <w:hidden/>
    <w:pPr>
      <w:ind w:left="28" w:right="28"/>
      <w:jc w:val="center"/>
    </w:pPr>
  </w:style>
  <w:style w:type="paragraph" w:customStyle="1" w:styleId="ParagraphStyle35">
    <w:name w:val="ParagraphStyle35"/>
    <w:hidden/>
    <w:pPr>
      <w:ind w:left="28" w:right="28"/>
      <w:jc w:val="center"/>
    </w:pPr>
  </w:style>
  <w:style w:type="paragraph" w:customStyle="1" w:styleId="ParagraphStyle36">
    <w:name w:val="ParagraphStyle36"/>
    <w:hidden/>
    <w:pPr>
      <w:ind w:left="28" w:right="28"/>
      <w:jc w:val="center"/>
    </w:pPr>
  </w:style>
  <w:style w:type="paragraph" w:customStyle="1" w:styleId="ParagraphStyle37">
    <w:name w:val="ParagraphStyle37"/>
    <w:hidden/>
    <w:pPr>
      <w:ind w:left="28" w:right="28"/>
      <w:jc w:val="center"/>
    </w:pPr>
  </w:style>
  <w:style w:type="paragraph" w:customStyle="1" w:styleId="ParagraphStyle38">
    <w:name w:val="ParagraphStyle38"/>
    <w:hidden/>
    <w:pPr>
      <w:ind w:left="28" w:right="28"/>
      <w:jc w:val="center"/>
    </w:pPr>
  </w:style>
  <w:style w:type="paragraph" w:customStyle="1" w:styleId="ParagraphStyle39">
    <w:name w:val="ParagraphStyle39"/>
    <w:hidden/>
    <w:pPr>
      <w:ind w:left="28" w:right="28"/>
      <w:jc w:val="center"/>
    </w:pPr>
  </w:style>
  <w:style w:type="paragraph" w:customStyle="1" w:styleId="ParagraphStyle40">
    <w:name w:val="ParagraphStyle40"/>
    <w:hidden/>
    <w:pPr>
      <w:ind w:left="28" w:right="28"/>
      <w:jc w:val="center"/>
    </w:pPr>
  </w:style>
  <w:style w:type="paragraph" w:customStyle="1" w:styleId="ParagraphStyle41">
    <w:name w:val="ParagraphStyle41"/>
    <w:hidden/>
    <w:pPr>
      <w:ind w:left="28" w:right="28"/>
      <w:jc w:val="center"/>
    </w:pPr>
  </w:style>
  <w:style w:type="paragraph" w:customStyle="1" w:styleId="ParagraphStyle42">
    <w:name w:val="ParagraphStyle42"/>
    <w:hidden/>
    <w:pPr>
      <w:jc w:val="center"/>
    </w:pPr>
  </w:style>
  <w:style w:type="paragraph" w:customStyle="1" w:styleId="ParagraphStyle43">
    <w:name w:val="ParagraphStyle43"/>
    <w:hidden/>
    <w:pPr>
      <w:jc w:val="center"/>
    </w:pPr>
  </w:style>
  <w:style w:type="paragraph" w:customStyle="1" w:styleId="ParagraphStyle44">
    <w:name w:val="ParagraphStyle44"/>
    <w:hidden/>
    <w:pPr>
      <w:ind w:left="141" w:right="28"/>
      <w:jc w:val="center"/>
    </w:pPr>
  </w:style>
  <w:style w:type="paragraph" w:customStyle="1" w:styleId="ParagraphStyle45">
    <w:name w:val="ParagraphStyle45"/>
    <w:hidden/>
    <w:pPr>
      <w:ind w:left="141" w:right="28"/>
    </w:pPr>
  </w:style>
  <w:style w:type="paragraph" w:customStyle="1" w:styleId="ParagraphStyle46">
    <w:name w:val="ParagraphStyle46"/>
    <w:hidden/>
    <w:pPr>
      <w:ind w:left="28" w:right="28"/>
    </w:pPr>
  </w:style>
  <w:style w:type="paragraph" w:customStyle="1" w:styleId="ParagraphStyle47">
    <w:name w:val="ParagraphStyle47"/>
    <w:hidden/>
    <w:pPr>
      <w:jc w:val="center"/>
    </w:pPr>
  </w:style>
  <w:style w:type="paragraph" w:customStyle="1" w:styleId="ParagraphStyle48">
    <w:name w:val="ParagraphStyle48"/>
    <w:hidden/>
  </w:style>
  <w:style w:type="paragraph" w:customStyle="1" w:styleId="ParagraphStyle49">
    <w:name w:val="ParagraphStyle49"/>
    <w:hidden/>
  </w:style>
  <w:style w:type="paragraph" w:customStyle="1" w:styleId="ParagraphStyle50">
    <w:name w:val="ParagraphStyle50"/>
    <w:hidden/>
    <w:pPr>
      <w:jc w:val="center"/>
    </w:pPr>
  </w:style>
  <w:style w:type="paragraph" w:customStyle="1" w:styleId="ParagraphStyle51">
    <w:name w:val="ParagraphStyle51"/>
    <w:hidden/>
    <w:pPr>
      <w:jc w:val="center"/>
    </w:pPr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character" w:customStyle="1" w:styleId="CharacterStyle3">
    <w:name w:val="CharacterStyle3"/>
    <w:hidden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4">
    <w:name w:val="CharacterStyle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5">
    <w:name w:val="CharacterStyle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6">
    <w:name w:val="CharacterStyle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7">
    <w:name w:val="CharacterStyle7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8">
    <w:name w:val="CharacterStyle8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0">
    <w:name w:val="CharacterStyle10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1">
    <w:name w:val="CharacterStyle11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2">
    <w:name w:val="CharacterStyle12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3">
    <w:name w:val="CharacterStyle13"/>
    <w:hidden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4">
    <w:name w:val="CharacterStyle1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5">
    <w:name w:val="CharacterStyle1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6">
    <w:name w:val="CharacterStyle1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7">
    <w:name w:val="CharacterStyle17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8">
    <w:name w:val="CharacterStyle18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9">
    <w:name w:val="CharacterStyle19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0">
    <w:name w:val="CharacterStyle20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2">
    <w:name w:val="CharacterStyle22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3">
    <w:name w:val="CharacterStyle23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4">
    <w:name w:val="CharacterStyle24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5">
    <w:name w:val="CharacterStyle2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6">
    <w:name w:val="CharacterStyle26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7">
    <w:name w:val="CharacterStyle27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8">
    <w:name w:val="CharacterStyle28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9">
    <w:name w:val="CharacterStyle29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0">
    <w:name w:val="CharacterStyle30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1">
    <w:name w:val="CharacterStyle31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2">
    <w:name w:val="CharacterStyle32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3">
    <w:name w:val="CharacterStyle3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4">
    <w:name w:val="CharacterStyle3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5">
    <w:name w:val="CharacterStyle3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6">
    <w:name w:val="CharacterStyle3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7">
    <w:name w:val="CharacterStyle37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8">
    <w:name w:val="CharacterStyle38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9">
    <w:name w:val="CharacterStyle39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0">
    <w:name w:val="CharacterStyle40"/>
    <w:hidden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41">
    <w:name w:val="CharacterStyle41"/>
    <w:hidden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42">
    <w:name w:val="CharacterStyle42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43">
    <w:name w:val="CharacterStyle43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44">
    <w:name w:val="CharacterStyle44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5">
    <w:name w:val="CharacterStyle45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46">
    <w:name w:val="CharacterStyle46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47">
    <w:name w:val="CharacterStyle47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48">
    <w:name w:val="CharacterStyle48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Земкина Елена Анатольевна</cp:lastModifiedBy>
  <cp:revision>3</cp:revision>
  <dcterms:created xsi:type="dcterms:W3CDTF">2025-04-09T05:25:00Z</dcterms:created>
  <dcterms:modified xsi:type="dcterms:W3CDTF">2025-04-15T10:45:00Z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18.1.17.0</vt:lpwstr>
  </property>
</Properties>
</file>